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011B" w:rsidRDefault="0035011B" w:rsidP="0035011B">
      <w:pPr>
        <w:jc w:val="left"/>
        <w:rPr>
          <w:rtl/>
        </w:rPr>
      </w:pPr>
    </w:p>
    <w:p w:rsidR="0035011B" w:rsidRPr="00144CDF" w:rsidRDefault="0035011B" w:rsidP="007E7C96">
      <w:pPr>
        <w:pStyle w:val="11"/>
        <w:tabs>
          <w:tab w:val="clear" w:pos="1800"/>
        </w:tabs>
        <w:spacing w:line="360" w:lineRule="auto"/>
        <w:jc w:val="left"/>
        <w:rPr>
          <w:b/>
          <w:bCs/>
          <w:szCs w:val="24"/>
          <w:rtl/>
        </w:rPr>
      </w:pPr>
      <w:bookmarkStart w:id="0" w:name="_GoBack"/>
      <w:r w:rsidRPr="00144CDF">
        <w:rPr>
          <w:rFonts w:cs="David" w:hint="cs"/>
          <w:b/>
          <w:bCs/>
          <w:szCs w:val="24"/>
          <w:rtl/>
        </w:rPr>
        <w:t xml:space="preserve">מתפרסם בזאת מכרז פומבי מס' 2-2018 </w:t>
      </w:r>
      <w:r w:rsidRPr="00144CDF">
        <w:rPr>
          <w:rFonts w:cs="David" w:hint="cs"/>
          <w:b/>
          <w:bCs/>
          <w:szCs w:val="24"/>
          <w:rtl/>
          <w:lang w:val="x-none" w:eastAsia="x-none"/>
        </w:rPr>
        <w:t>לאספקת צמיגים, אבובים וביצוע עבודות נלוות לסוגי הרכב השונים</w:t>
      </w:r>
    </w:p>
    <w:bookmarkEnd w:id="0"/>
    <w:p w:rsidR="0035011B" w:rsidRPr="0035011B" w:rsidRDefault="0035011B" w:rsidP="0035011B">
      <w:pPr>
        <w:pStyle w:val="11"/>
        <w:numPr>
          <w:ilvl w:val="1"/>
          <w:numId w:val="8"/>
        </w:numPr>
        <w:tabs>
          <w:tab w:val="clear" w:pos="1800"/>
        </w:tabs>
        <w:spacing w:line="360" w:lineRule="auto"/>
        <w:jc w:val="left"/>
        <w:rPr>
          <w:rFonts w:cs="David"/>
          <w:szCs w:val="24"/>
        </w:rPr>
      </w:pPr>
      <w:r w:rsidRPr="0035011B">
        <w:rPr>
          <w:rFonts w:cs="David" w:hint="cs"/>
          <w:szCs w:val="24"/>
          <w:rtl/>
        </w:rPr>
        <w:t xml:space="preserve">השרותים לעיל מיועדים עבור </w:t>
      </w:r>
      <w:r w:rsidRPr="0035011B">
        <w:rPr>
          <w:rFonts w:cs="David"/>
          <w:szCs w:val="24"/>
          <w:rtl/>
        </w:rPr>
        <w:t xml:space="preserve">משרדי הממשלה, משטרת ישראל ויחידות </w:t>
      </w:r>
      <w:r w:rsidRPr="0035011B">
        <w:rPr>
          <w:rFonts w:cs="David" w:hint="cs"/>
          <w:szCs w:val="24"/>
          <w:rtl/>
        </w:rPr>
        <w:t>ה</w:t>
      </w:r>
      <w:r w:rsidRPr="0035011B">
        <w:rPr>
          <w:rFonts w:cs="David"/>
          <w:szCs w:val="24"/>
          <w:rtl/>
        </w:rPr>
        <w:t>סמך</w:t>
      </w:r>
    </w:p>
    <w:p w:rsidR="0035011B" w:rsidRPr="00EE3CF6" w:rsidRDefault="0035011B" w:rsidP="0035011B">
      <w:pPr>
        <w:pStyle w:val="a7"/>
        <w:numPr>
          <w:ilvl w:val="1"/>
          <w:numId w:val="8"/>
        </w:numPr>
        <w:rPr>
          <w:rtl/>
        </w:rPr>
      </w:pPr>
      <w:r w:rsidRPr="002E7F53">
        <w:rPr>
          <w:rFonts w:hint="cs"/>
          <w:rtl/>
        </w:rPr>
        <w:t xml:space="preserve">תקופת ההתקשרות </w:t>
      </w:r>
      <w:r>
        <w:rPr>
          <w:rFonts w:hint="cs"/>
          <w:rtl/>
        </w:rPr>
        <w:t>במכרז 2-2018</w:t>
      </w:r>
      <w:r w:rsidRPr="002E7F53">
        <w:rPr>
          <w:rFonts w:hint="cs"/>
          <w:rtl/>
        </w:rPr>
        <w:t xml:space="preserve"> תהיה ל-24</w:t>
      </w:r>
      <w:r w:rsidRPr="002E7F53">
        <w:rPr>
          <w:rtl/>
        </w:rPr>
        <w:t xml:space="preserve"> חודשים</w:t>
      </w:r>
      <w:r w:rsidRPr="002E7F53">
        <w:rPr>
          <w:rFonts w:hint="cs"/>
          <w:rtl/>
        </w:rPr>
        <w:t xml:space="preserve"> (שנתיים). למזמין שמורה אופציה להאריך את תקופת ההתקשרות </w:t>
      </w:r>
      <w:r>
        <w:rPr>
          <w:rFonts w:hint="cs"/>
          <w:rtl/>
        </w:rPr>
        <w:t>ל-48 חודשים נוספים</w:t>
      </w:r>
      <w:r w:rsidRPr="002E7F53">
        <w:rPr>
          <w:rFonts w:hint="cs"/>
          <w:rtl/>
        </w:rPr>
        <w:t xml:space="preserve">, </w:t>
      </w:r>
      <w:r>
        <w:rPr>
          <w:rFonts w:hint="cs"/>
          <w:rtl/>
        </w:rPr>
        <w:t xml:space="preserve">בתקופות שונות, </w:t>
      </w:r>
      <w:r w:rsidRPr="002E7F53">
        <w:rPr>
          <w:rFonts w:hint="cs"/>
          <w:rtl/>
        </w:rPr>
        <w:t>בתנאים הזהים לתנאי ההתקשרות המקורית בכלל, ולעניין המחיר בפרט.</w:t>
      </w:r>
    </w:p>
    <w:p w:rsidR="004753C4" w:rsidRPr="004753C4" w:rsidRDefault="004753C4" w:rsidP="00A87D24">
      <w:pPr>
        <w:pStyle w:val="a7"/>
        <w:numPr>
          <w:ilvl w:val="1"/>
          <w:numId w:val="8"/>
        </w:numPr>
        <w:rPr>
          <w:caps/>
          <w:spacing w:val="15"/>
          <w:rtl/>
        </w:rPr>
      </w:pPr>
      <w:r w:rsidRPr="004753C4">
        <w:rPr>
          <w:caps/>
          <w:spacing w:val="15"/>
          <w:rtl/>
        </w:rPr>
        <w:t>אומדן הרכישות הכולל של צמיגים עבור כלי רכב  אלה מוערך בכ-50,000  צמיגים לתקופת המכרז</w:t>
      </w:r>
      <w:r>
        <w:rPr>
          <w:rFonts w:hint="cs"/>
          <w:caps/>
          <w:spacing w:val="15"/>
          <w:rtl/>
        </w:rPr>
        <w:t xml:space="preserve"> (שנתיים)</w:t>
      </w:r>
      <w:r w:rsidRPr="004753C4">
        <w:rPr>
          <w:caps/>
          <w:spacing w:val="15"/>
          <w:rtl/>
        </w:rPr>
        <w:t>.</w:t>
      </w:r>
    </w:p>
    <w:p w:rsidR="0035011B" w:rsidRDefault="0035011B" w:rsidP="0035011B">
      <w:pPr>
        <w:pStyle w:val="a7"/>
        <w:numPr>
          <w:ilvl w:val="1"/>
          <w:numId w:val="8"/>
        </w:numPr>
      </w:pPr>
      <w:r w:rsidRPr="002E7F53">
        <w:rPr>
          <w:rFonts w:hint="cs"/>
          <w:rtl/>
        </w:rPr>
        <w:t>תנאים מוקדמים להשתתפות במכרז:</w:t>
      </w:r>
    </w:p>
    <w:p w:rsidR="0035011B" w:rsidRDefault="0035011B" w:rsidP="0035011B">
      <w:pPr>
        <w:pStyle w:val="a7"/>
        <w:numPr>
          <w:ilvl w:val="0"/>
          <w:numId w:val="9"/>
        </w:numPr>
        <w:rPr>
          <w:rtl/>
        </w:rPr>
      </w:pPr>
      <w:r>
        <w:rPr>
          <w:rtl/>
        </w:rPr>
        <w:t>רישום במנהל הרכב הממשלתי וקבלת חוברת המכרז.</w:t>
      </w:r>
    </w:p>
    <w:p w:rsidR="0035011B" w:rsidRDefault="0035011B" w:rsidP="0035011B">
      <w:pPr>
        <w:pStyle w:val="a7"/>
        <w:numPr>
          <w:ilvl w:val="0"/>
          <w:numId w:val="9"/>
        </w:numPr>
        <w:rPr>
          <w:rtl/>
        </w:rPr>
      </w:pPr>
      <w:r>
        <w:rPr>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rsidR="0035011B" w:rsidRDefault="0035011B" w:rsidP="0035011B">
      <w:pPr>
        <w:pStyle w:val="a7"/>
        <w:numPr>
          <w:ilvl w:val="1"/>
          <w:numId w:val="9"/>
        </w:numPr>
        <w:rPr>
          <w:rtl/>
        </w:rPr>
      </w:pPr>
      <w:r>
        <w:rPr>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35011B" w:rsidRDefault="0035011B" w:rsidP="0035011B">
      <w:pPr>
        <w:pStyle w:val="a7"/>
        <w:numPr>
          <w:ilvl w:val="1"/>
          <w:numId w:val="9"/>
        </w:numPr>
        <w:rPr>
          <w:rtl/>
        </w:rPr>
      </w:pPr>
      <w:r>
        <w:rPr>
          <w:rtl/>
        </w:rPr>
        <w:t>אם המציע אינו תאגיד – המציע רשום כעוסק מורשה במע"מ.</w:t>
      </w:r>
    </w:p>
    <w:p w:rsidR="0035011B" w:rsidRDefault="0035011B" w:rsidP="0035011B">
      <w:pPr>
        <w:pStyle w:val="a7"/>
        <w:numPr>
          <w:ilvl w:val="0"/>
          <w:numId w:val="9"/>
        </w:numPr>
        <w:rPr>
          <w:rtl/>
        </w:rPr>
      </w:pPr>
      <w:r>
        <w:rPr>
          <w:rtl/>
        </w:rPr>
        <w:t xml:space="preserve">ברשות המציע יהיו כל האישורים הנדרשים לפי חוק עסקאות גופים ציבוריים, </w:t>
      </w:r>
      <w:proofErr w:type="spellStart"/>
      <w:r>
        <w:rPr>
          <w:rtl/>
        </w:rPr>
        <w:t>התשל"ו</w:t>
      </w:r>
      <w:proofErr w:type="spellEnd"/>
      <w:r>
        <w:rPr>
          <w:rtl/>
        </w:rPr>
        <w:t>–1976 (להלן: "חוק עסקאות גופים ציבוריים").</w:t>
      </w:r>
    </w:p>
    <w:p w:rsidR="004753C4" w:rsidRPr="004753C4" w:rsidRDefault="004753C4" w:rsidP="004753C4">
      <w:pPr>
        <w:pStyle w:val="a7"/>
        <w:numPr>
          <w:ilvl w:val="0"/>
          <w:numId w:val="9"/>
        </w:numPr>
        <w:rPr>
          <w:rtl/>
        </w:rPr>
      </w:pPr>
      <w:r w:rsidRPr="004753C4">
        <w:rPr>
          <w:rtl/>
        </w:rPr>
        <w:t>המציע הנו יבואן צמיגים מורשה מטעם משרד התחבורה ובעל רישיון בתוקף לכך בהתאם לפי צו הפיקוח על מצרכים ושירותים (ייצור מוצרי תעבורה והסחר בהם), התשמ"ג-1982.</w:t>
      </w:r>
    </w:p>
    <w:p w:rsidR="004753C4" w:rsidRDefault="004753C4" w:rsidP="004753C4">
      <w:pPr>
        <w:pStyle w:val="a7"/>
        <w:numPr>
          <w:ilvl w:val="0"/>
          <w:numId w:val="9"/>
        </w:numPr>
        <w:rPr>
          <w:rtl/>
        </w:rPr>
      </w:pPr>
      <w:r>
        <w:rPr>
          <w:rtl/>
        </w:rPr>
        <w:t>אישור על בדיקת אב טיפוס למוצר תעבורה (תיק מוצר) מטעם מעבדת רכב מוכרת לגבי כל אחד מהדגמים /מותגים המוצעים על ידו במסגרת המכרז</w:t>
      </w:r>
    </w:p>
    <w:p w:rsidR="004753C4" w:rsidRDefault="004753C4" w:rsidP="004753C4">
      <w:pPr>
        <w:pStyle w:val="a7"/>
        <w:numPr>
          <w:ilvl w:val="0"/>
          <w:numId w:val="9"/>
        </w:numPr>
        <w:rPr>
          <w:rtl/>
        </w:rPr>
      </w:pPr>
      <w:r>
        <w:rPr>
          <w:rtl/>
        </w:rPr>
        <w:t>המציע הנו בעל מחזור מכירות צמיגים שנתי בישראל של לפחות 7 מיליון ש"ח  בכל אחת מ- 3 השנים האחרונות (2014-2017 ).</w:t>
      </w:r>
    </w:p>
    <w:p w:rsidR="004753C4" w:rsidRDefault="004753C4" w:rsidP="004753C4">
      <w:pPr>
        <w:pStyle w:val="a7"/>
        <w:numPr>
          <w:ilvl w:val="0"/>
          <w:numId w:val="9"/>
        </w:numPr>
        <w:rPr>
          <w:rtl/>
        </w:rPr>
      </w:pPr>
      <w:r>
        <w:rPr>
          <w:rtl/>
        </w:rPr>
        <w:t xml:space="preserve">באפשרות המציע לספק את השירותים הנדרשים במכרז באמצעות רשת של לפחות  40 תקריות/תחנות שירות בפריסה ארצית על פי פירוט הדרישות ופריסת התקריות  המוגדרת בנספח  ד', כל תקריה נדרשת להיות בעלת רישיון לאחזקת מפעל לתיקון והחלפת צמיגים ואבובים, רישוי מתאים של הרשות המקומית וכן יכולת לתיקון והחלפת צמיגים בהתאם לרשימת הצמיגים המבוקשת כולל כבאיות משאיות ואוטובוסים. יש לצרף אישורי מפעל תיקון והחלפת צמיגים </w:t>
      </w:r>
      <w:r>
        <w:rPr>
          <w:rtl/>
        </w:rPr>
        <w:lastRenderedPageBreak/>
        <w:t xml:space="preserve">ורישוי מתאים של הרשות המקומית עבור כל אחת מהתקריות /תחנות השירות  המוצעות. </w:t>
      </w:r>
    </w:p>
    <w:p w:rsidR="0035011B" w:rsidRDefault="0035011B" w:rsidP="0035011B">
      <w:pPr>
        <w:pStyle w:val="a7"/>
        <w:numPr>
          <w:ilvl w:val="0"/>
          <w:numId w:val="9"/>
        </w:numPr>
      </w:pPr>
      <w:r>
        <w:rPr>
          <w:rFonts w:hint="cs"/>
          <w:rtl/>
        </w:rPr>
        <w:t>המציע הגיש ערבות מכרז כמפורט במסמכי המכרז.</w:t>
      </w:r>
    </w:p>
    <w:p w:rsidR="0035011B" w:rsidRDefault="0035011B" w:rsidP="0035011B">
      <w:pPr>
        <w:pStyle w:val="a7"/>
        <w:numPr>
          <w:ilvl w:val="0"/>
          <w:numId w:val="9"/>
        </w:numPr>
        <w:rPr>
          <w:rtl/>
        </w:rPr>
      </w:pPr>
      <w:r>
        <w:rPr>
          <w:rtl/>
        </w:rPr>
        <w:t>המציע לא תיאם את הצעתו עם אף גורם אחר.</w:t>
      </w:r>
    </w:p>
    <w:p w:rsidR="0035011B" w:rsidRPr="002E7F53" w:rsidRDefault="0035011B" w:rsidP="0035011B">
      <w:pPr>
        <w:pStyle w:val="a7"/>
        <w:numPr>
          <w:ilvl w:val="0"/>
          <w:numId w:val="9"/>
        </w:numPr>
      </w:pPr>
      <w:r>
        <w:rPr>
          <w:rtl/>
        </w:rPr>
        <w:t xml:space="preserve"> המציע הגיש הצעה תקפה ומחייבת.</w:t>
      </w:r>
    </w:p>
    <w:p w:rsidR="0035011B" w:rsidRPr="002E7F53" w:rsidRDefault="0035011B" w:rsidP="0035011B">
      <w:pPr>
        <w:pStyle w:val="a7"/>
        <w:numPr>
          <w:ilvl w:val="0"/>
          <w:numId w:val="8"/>
        </w:numPr>
      </w:pPr>
      <w:r w:rsidRPr="002E7F53">
        <w:rPr>
          <w:rFonts w:hint="cs"/>
          <w:rtl/>
        </w:rPr>
        <w:t xml:space="preserve">עיון בלתי מחייב במסמכי המכרז ניתן לבצע באתר האינטרנט של </w:t>
      </w:r>
      <w:proofErr w:type="spellStart"/>
      <w:r w:rsidRPr="002E7F53">
        <w:rPr>
          <w:rFonts w:hint="cs"/>
          <w:rtl/>
        </w:rPr>
        <w:t>מינהל</w:t>
      </w:r>
      <w:proofErr w:type="spellEnd"/>
      <w:r w:rsidRPr="002E7F53">
        <w:rPr>
          <w:rFonts w:hint="cs"/>
          <w:rtl/>
        </w:rPr>
        <w:t xml:space="preserve"> הרכ</w:t>
      </w:r>
      <w:r>
        <w:rPr>
          <w:rFonts w:hint="cs"/>
          <w:rtl/>
        </w:rPr>
        <w:t>ש</w:t>
      </w:r>
      <w:r w:rsidRPr="002E7F53">
        <w:rPr>
          <w:rFonts w:hint="cs"/>
          <w:rtl/>
        </w:rPr>
        <w:t xml:space="preserve"> הממשלתי שכתובתו:</w:t>
      </w:r>
      <w:r>
        <w:t>http</w:t>
      </w:r>
      <w:r w:rsidRPr="002E7F53">
        <w:rPr>
          <w:rFonts w:hint="cs"/>
        </w:rPr>
        <w:t>://www</w:t>
      </w:r>
      <w:r w:rsidRPr="002E7F53">
        <w:t>.</w:t>
      </w:r>
      <w:r>
        <w:t>mr.</w:t>
      </w:r>
      <w:r w:rsidRPr="002E7F53">
        <w:t>gov.il</w:t>
      </w:r>
      <w:r w:rsidRPr="002E7F53">
        <w:rPr>
          <w:rFonts w:hint="cs"/>
          <w:rtl/>
        </w:rPr>
        <w:t xml:space="preserve"> .</w:t>
      </w:r>
    </w:p>
    <w:p w:rsidR="0035011B" w:rsidRPr="002E7F53" w:rsidRDefault="0035011B" w:rsidP="0035011B">
      <w:pPr>
        <w:pStyle w:val="a7"/>
        <w:numPr>
          <w:ilvl w:val="0"/>
          <w:numId w:val="8"/>
        </w:numPr>
      </w:pPr>
      <w:r w:rsidRPr="002E7F53">
        <w:rPr>
          <w:rFonts w:hint="cs"/>
          <w:rtl/>
        </w:rPr>
        <w:t xml:space="preserve">לקבלת </w:t>
      </w:r>
      <w:r w:rsidRPr="002E7F53">
        <w:rPr>
          <w:rtl/>
        </w:rPr>
        <w:t xml:space="preserve">חוברת המכרז, בה מפורטים תנאי ההשתתפות במכרז, </w:t>
      </w:r>
      <w:r w:rsidRPr="002E7F53">
        <w:rPr>
          <w:rFonts w:hint="cs"/>
          <w:rtl/>
        </w:rPr>
        <w:t xml:space="preserve">יש לפנות למשרדי </w:t>
      </w:r>
      <w:proofErr w:type="spellStart"/>
      <w:r w:rsidRPr="002E7F53">
        <w:rPr>
          <w:rFonts w:hint="cs"/>
          <w:rtl/>
        </w:rPr>
        <w:t>מינהל</w:t>
      </w:r>
      <w:proofErr w:type="spellEnd"/>
      <w:r w:rsidRPr="002E7F53">
        <w:rPr>
          <w:rFonts w:hint="cs"/>
          <w:rtl/>
        </w:rPr>
        <w:t xml:space="preserve"> הרכ</w:t>
      </w:r>
      <w:r>
        <w:rPr>
          <w:rFonts w:hint="cs"/>
          <w:rtl/>
        </w:rPr>
        <w:t>ב</w:t>
      </w:r>
      <w:r w:rsidRPr="002E7F53">
        <w:rPr>
          <w:rFonts w:hint="cs"/>
          <w:rtl/>
        </w:rPr>
        <w:t xml:space="preserve"> הממשלתי בירושלים, רחוב </w:t>
      </w:r>
      <w:r>
        <w:rPr>
          <w:rFonts w:hint="cs"/>
          <w:rtl/>
        </w:rPr>
        <w:t>בית הדפוס 12</w:t>
      </w:r>
      <w:r w:rsidRPr="002E7F53">
        <w:rPr>
          <w:rFonts w:hint="cs"/>
          <w:rtl/>
        </w:rPr>
        <w:t xml:space="preserve"> </w:t>
      </w:r>
      <w:r>
        <w:rPr>
          <w:rFonts w:hint="cs"/>
          <w:rtl/>
        </w:rPr>
        <w:t xml:space="preserve">קומה 5 אצל גב' שקד שור, או למזכירות </w:t>
      </w:r>
      <w:proofErr w:type="spellStart"/>
      <w:r>
        <w:rPr>
          <w:rFonts w:hint="cs"/>
          <w:rtl/>
        </w:rPr>
        <w:t>מינהל</w:t>
      </w:r>
      <w:proofErr w:type="spellEnd"/>
      <w:r>
        <w:rPr>
          <w:rFonts w:hint="cs"/>
          <w:rtl/>
        </w:rPr>
        <w:t xml:space="preserve"> הרכב הממשלתי</w:t>
      </w:r>
      <w:r w:rsidRPr="002E7F53">
        <w:rPr>
          <w:rFonts w:hint="cs"/>
          <w:rtl/>
        </w:rPr>
        <w:t xml:space="preserve"> </w:t>
      </w:r>
      <w:r w:rsidRPr="002E7F53">
        <w:rPr>
          <w:rtl/>
        </w:rPr>
        <w:t xml:space="preserve">בימים א' עד ה' בין השעות </w:t>
      </w:r>
      <w:r w:rsidRPr="002E7F53">
        <w:rPr>
          <w:rFonts w:hint="cs"/>
          <w:rtl/>
        </w:rPr>
        <w:t>0</w:t>
      </w:r>
      <w:r w:rsidRPr="002E7F53">
        <w:rPr>
          <w:rtl/>
        </w:rPr>
        <w:t>8</w:t>
      </w:r>
      <w:r>
        <w:rPr>
          <w:rFonts w:hint="cs"/>
          <w:rtl/>
        </w:rPr>
        <w:t>:</w:t>
      </w:r>
      <w:r w:rsidRPr="002E7F53">
        <w:rPr>
          <w:rFonts w:hint="cs"/>
          <w:rtl/>
        </w:rPr>
        <w:t>00</w:t>
      </w:r>
      <w:r w:rsidRPr="002E7F53">
        <w:rPr>
          <w:rtl/>
        </w:rPr>
        <w:t>-</w:t>
      </w:r>
      <w:r>
        <w:rPr>
          <w:rFonts w:hint="cs"/>
          <w:rtl/>
        </w:rPr>
        <w:t>15:</w:t>
      </w:r>
      <w:r w:rsidRPr="002E7F53">
        <w:rPr>
          <w:rtl/>
        </w:rPr>
        <w:t>00 (למעט</w:t>
      </w:r>
      <w:r>
        <w:rPr>
          <w:rtl/>
        </w:rPr>
        <w:t xml:space="preserve"> ערבי חג, חגים וימי חול המועד)</w:t>
      </w:r>
      <w:r>
        <w:rPr>
          <w:rFonts w:hint="cs"/>
          <w:rtl/>
        </w:rPr>
        <w:t>.</w:t>
      </w:r>
    </w:p>
    <w:p w:rsidR="0035011B" w:rsidRDefault="0035011B" w:rsidP="0035011B">
      <w:pPr>
        <w:pStyle w:val="a7"/>
        <w:numPr>
          <w:ilvl w:val="0"/>
          <w:numId w:val="8"/>
        </w:numPr>
      </w:pPr>
      <w:r w:rsidRPr="002E7F53">
        <w:rPr>
          <w:rFonts w:hint="cs"/>
          <w:rtl/>
        </w:rPr>
        <w:t xml:space="preserve">איש הקשר </w:t>
      </w:r>
      <w:proofErr w:type="spellStart"/>
      <w:r>
        <w:rPr>
          <w:rFonts w:hint="cs"/>
          <w:rtl/>
        </w:rPr>
        <w:t>במינהל</w:t>
      </w:r>
      <w:proofErr w:type="spellEnd"/>
      <w:r>
        <w:rPr>
          <w:rFonts w:hint="cs"/>
          <w:rtl/>
        </w:rPr>
        <w:t xml:space="preserve"> הרכב הממשלתי למכרז זה הי</w:t>
      </w:r>
      <w:r w:rsidRPr="002E7F53">
        <w:rPr>
          <w:rFonts w:hint="cs"/>
          <w:rtl/>
        </w:rPr>
        <w:t xml:space="preserve">א </w:t>
      </w:r>
      <w:r>
        <w:rPr>
          <w:rFonts w:hint="cs"/>
          <w:rtl/>
        </w:rPr>
        <w:t>גב' שקד שור</w:t>
      </w:r>
      <w:r w:rsidRPr="002E7F53">
        <w:rPr>
          <w:rFonts w:hint="cs"/>
          <w:rtl/>
        </w:rPr>
        <w:t xml:space="preserve"> בטלפון 02-</w:t>
      </w:r>
      <w:r>
        <w:rPr>
          <w:rFonts w:hint="cs"/>
          <w:rtl/>
        </w:rPr>
        <w:t>5016118</w:t>
      </w:r>
      <w:r w:rsidRPr="002E7F53">
        <w:rPr>
          <w:rFonts w:hint="cs"/>
          <w:rtl/>
        </w:rPr>
        <w:t>.</w:t>
      </w:r>
    </w:p>
    <w:p w:rsidR="0035011B" w:rsidRPr="00E1651F" w:rsidRDefault="0035011B" w:rsidP="00A87D24">
      <w:pPr>
        <w:pStyle w:val="a7"/>
        <w:numPr>
          <w:ilvl w:val="0"/>
          <w:numId w:val="8"/>
        </w:numPr>
      </w:pPr>
      <w:r w:rsidRPr="00E1651F">
        <w:rPr>
          <w:rFonts w:hint="cs"/>
          <w:rtl/>
        </w:rPr>
        <w:t>ש</w:t>
      </w:r>
      <w:r w:rsidRPr="00E1651F">
        <w:rPr>
          <w:rtl/>
        </w:rPr>
        <w:t xml:space="preserve">אלות הבהרה בנוגע למכרז </w:t>
      </w:r>
      <w:r w:rsidRPr="00E1651F">
        <w:rPr>
          <w:rFonts w:hint="cs"/>
          <w:rtl/>
        </w:rPr>
        <w:t>תתקבלנה</w:t>
      </w:r>
      <w:r w:rsidRPr="00E1651F">
        <w:rPr>
          <w:rtl/>
        </w:rPr>
        <w:t xml:space="preserve"> בכתב בלבד, </w:t>
      </w:r>
      <w:r>
        <w:rPr>
          <w:rFonts w:hint="cs"/>
          <w:rtl/>
        </w:rPr>
        <w:t>לגב' שקד שור</w:t>
      </w:r>
      <w:r w:rsidRPr="00E1651F">
        <w:rPr>
          <w:rtl/>
        </w:rPr>
        <w:t xml:space="preserve"> </w:t>
      </w:r>
      <w:r w:rsidRPr="00E1651F">
        <w:rPr>
          <w:rFonts w:hint="cs"/>
          <w:rtl/>
        </w:rPr>
        <w:t>לא יאוחר מ</w:t>
      </w:r>
      <w:r w:rsidRPr="00E1651F">
        <w:rPr>
          <w:rtl/>
        </w:rPr>
        <w:t>יום</w:t>
      </w:r>
      <w:r>
        <w:rPr>
          <w:rFonts w:hint="cs"/>
          <w:rtl/>
        </w:rPr>
        <w:t xml:space="preserve"> </w:t>
      </w:r>
      <w:r>
        <w:t>.</w:t>
      </w:r>
      <w:r w:rsidR="00A87D24" w:rsidRPr="00A87D24">
        <w:t>7</w:t>
      </w:r>
      <w:r>
        <w:t>.2018</w:t>
      </w:r>
      <w:r w:rsidR="00A87D24">
        <w:rPr>
          <w:rFonts w:hint="cs"/>
          <w:rtl/>
        </w:rPr>
        <w:t>1</w:t>
      </w:r>
      <w:r w:rsidRPr="00E1651F">
        <w:rPr>
          <w:rtl/>
        </w:rPr>
        <w:t xml:space="preserve"> </w:t>
      </w:r>
      <w:r w:rsidRPr="00E1651F">
        <w:rPr>
          <w:rFonts w:hint="eastAsia"/>
          <w:rtl/>
        </w:rPr>
        <w:t>ב</w:t>
      </w:r>
      <w:r w:rsidRPr="00E1651F">
        <w:rPr>
          <w:rtl/>
        </w:rPr>
        <w:t xml:space="preserve">שעה 12:00 בצהריים את הפנייה יש להעביר באמצעות </w:t>
      </w:r>
      <w:r w:rsidRPr="00E1651F">
        <w:rPr>
          <w:rFonts w:hint="eastAsia"/>
          <w:rtl/>
        </w:rPr>
        <w:t>הדואר</w:t>
      </w:r>
      <w:r w:rsidRPr="00E1651F">
        <w:rPr>
          <w:rtl/>
        </w:rPr>
        <w:t xml:space="preserve"> האלקטרוני </w:t>
      </w:r>
      <w:r>
        <w:t xml:space="preserve"> </w:t>
      </w:r>
      <w:hyperlink r:id="rId9" w:history="1">
        <w:r w:rsidRPr="00D62036">
          <w:rPr>
            <w:rStyle w:val="Hyperlink"/>
          </w:rPr>
          <w:t>shakedsh@mof.gov.il</w:t>
        </w:r>
      </w:hyperlink>
      <w:r>
        <w:rPr>
          <w:rFonts w:hint="cs"/>
          <w:rtl/>
        </w:rPr>
        <w:t xml:space="preserve"> </w:t>
      </w:r>
      <w:r w:rsidRPr="00E1651F">
        <w:rPr>
          <w:rtl/>
        </w:rPr>
        <w:t xml:space="preserve">או </w:t>
      </w:r>
      <w:r w:rsidRPr="00E1651F">
        <w:rPr>
          <w:rFonts w:hint="eastAsia"/>
          <w:rtl/>
        </w:rPr>
        <w:t>ל</w:t>
      </w:r>
      <w:r w:rsidRPr="00E1651F">
        <w:rPr>
          <w:rtl/>
        </w:rPr>
        <w:t xml:space="preserve">כתובת הדואר: רח' </w:t>
      </w:r>
      <w:r w:rsidRPr="00E1651F">
        <w:rPr>
          <w:rFonts w:hint="eastAsia"/>
          <w:rtl/>
        </w:rPr>
        <w:t>בית</w:t>
      </w:r>
      <w:r w:rsidRPr="00E1651F">
        <w:rPr>
          <w:rtl/>
        </w:rPr>
        <w:t xml:space="preserve"> הדפוס 12, גבעת שאול ירושלים</w:t>
      </w:r>
    </w:p>
    <w:p w:rsidR="0035011B" w:rsidRPr="00451F10" w:rsidRDefault="0035011B" w:rsidP="004E7250">
      <w:pPr>
        <w:pStyle w:val="a7"/>
        <w:numPr>
          <w:ilvl w:val="0"/>
          <w:numId w:val="8"/>
        </w:numPr>
      </w:pPr>
      <w:r w:rsidRPr="002E7F53">
        <w:rPr>
          <w:rFonts w:hint="cs"/>
          <w:rtl/>
        </w:rPr>
        <w:t>הצעות למכרז תוגשנה</w:t>
      </w:r>
      <w:r>
        <w:rPr>
          <w:rFonts w:hint="cs"/>
          <w:rtl/>
        </w:rPr>
        <w:t xml:space="preserve"> בהתאם למפורט במכרז,</w:t>
      </w:r>
      <w:r w:rsidRPr="002E7F53">
        <w:rPr>
          <w:rFonts w:hint="cs"/>
          <w:rtl/>
        </w:rPr>
        <w:t xml:space="preserve"> </w:t>
      </w:r>
      <w:r>
        <w:rPr>
          <w:rFonts w:hint="cs"/>
          <w:rtl/>
        </w:rPr>
        <w:t>ו</w:t>
      </w:r>
      <w:r w:rsidRPr="002E7F53">
        <w:rPr>
          <w:rFonts w:hint="cs"/>
          <w:rtl/>
        </w:rPr>
        <w:t xml:space="preserve">במעטפה סגורה ללא שום סימני זיהוי של המציע, ובציון מספר המכרז בלבד, ב- </w:t>
      </w:r>
      <w:r>
        <w:rPr>
          <w:rFonts w:hint="cs"/>
          <w:rtl/>
        </w:rPr>
        <w:t>2</w:t>
      </w:r>
      <w:r w:rsidRPr="002E7F53">
        <w:rPr>
          <w:rFonts w:hint="cs"/>
          <w:rtl/>
        </w:rPr>
        <w:t xml:space="preserve"> עותקים. המעטפות תוכנסנה לתיבת המכרזים </w:t>
      </w:r>
      <w:proofErr w:type="spellStart"/>
      <w:r w:rsidRPr="002E7F53">
        <w:rPr>
          <w:rFonts w:hint="cs"/>
          <w:rtl/>
        </w:rPr>
        <w:t>שבמינהל</w:t>
      </w:r>
      <w:proofErr w:type="spellEnd"/>
      <w:r w:rsidRPr="002E7F53">
        <w:rPr>
          <w:rFonts w:hint="cs"/>
          <w:rtl/>
        </w:rPr>
        <w:t xml:space="preserve"> הרכ</w:t>
      </w:r>
      <w:r>
        <w:rPr>
          <w:rFonts w:hint="cs"/>
          <w:rtl/>
        </w:rPr>
        <w:t>ב</w:t>
      </w:r>
      <w:r w:rsidRPr="002E7F53">
        <w:rPr>
          <w:rFonts w:hint="cs"/>
          <w:rtl/>
        </w:rPr>
        <w:t xml:space="preserve"> הממשלתי, </w:t>
      </w:r>
      <w:r>
        <w:rPr>
          <w:rFonts w:hint="cs"/>
          <w:rtl/>
        </w:rPr>
        <w:t xml:space="preserve">רחוב בית הדפוס 12 גבעת שאול ירושלים </w:t>
      </w:r>
      <w:r w:rsidRPr="00451F10">
        <w:rPr>
          <w:rFonts w:hint="cs"/>
          <w:rtl/>
        </w:rPr>
        <w:t xml:space="preserve">עד </w:t>
      </w:r>
      <w:r w:rsidRPr="00E1651F">
        <w:rPr>
          <w:rFonts w:hint="cs"/>
          <w:rtl/>
        </w:rPr>
        <w:t xml:space="preserve">יום  </w:t>
      </w:r>
      <w:r w:rsidR="001D6BF9">
        <w:rPr>
          <w:rFonts w:hint="cs"/>
          <w:rtl/>
        </w:rPr>
        <w:t>22</w:t>
      </w:r>
      <w:r>
        <w:rPr>
          <w:rFonts w:hint="cs"/>
          <w:rtl/>
        </w:rPr>
        <w:t>.</w:t>
      </w:r>
      <w:r w:rsidR="004E7250">
        <w:rPr>
          <w:rFonts w:hint="cs"/>
          <w:rtl/>
        </w:rPr>
        <w:t>7</w:t>
      </w:r>
      <w:r>
        <w:rPr>
          <w:rFonts w:hint="cs"/>
          <w:rtl/>
        </w:rPr>
        <w:t>.2018</w:t>
      </w:r>
      <w:r w:rsidRPr="00E1651F">
        <w:rPr>
          <w:rFonts w:hint="cs"/>
          <w:rtl/>
        </w:rPr>
        <w:t xml:space="preserve"> שעה 12</w:t>
      </w:r>
      <w:r w:rsidRPr="00451F10">
        <w:rPr>
          <w:rFonts w:hint="cs"/>
          <w:rtl/>
        </w:rPr>
        <w:t>:00 בצהריים .</w:t>
      </w:r>
    </w:p>
    <w:p w:rsidR="0035011B" w:rsidRDefault="0035011B" w:rsidP="0035011B">
      <w:pPr>
        <w:pStyle w:val="a7"/>
        <w:numPr>
          <w:ilvl w:val="0"/>
          <w:numId w:val="8"/>
        </w:numPr>
      </w:pPr>
      <w:r w:rsidRPr="004F7623">
        <w:rPr>
          <w:rFonts w:hint="eastAsia"/>
          <w:rtl/>
        </w:rPr>
        <w:t>בכל</w:t>
      </w:r>
      <w:r w:rsidRPr="004F7623">
        <w:rPr>
          <w:rtl/>
        </w:rPr>
        <w:t xml:space="preserve"> </w:t>
      </w:r>
      <w:r w:rsidRPr="004F7623">
        <w:rPr>
          <w:rFonts w:hint="eastAsia"/>
          <w:rtl/>
        </w:rPr>
        <w:t>מקרה</w:t>
      </w:r>
      <w:r w:rsidRPr="004F7623">
        <w:rPr>
          <w:rtl/>
        </w:rPr>
        <w:t xml:space="preserve"> </w:t>
      </w:r>
      <w:r w:rsidRPr="004F7623">
        <w:rPr>
          <w:rFonts w:hint="eastAsia"/>
          <w:rtl/>
        </w:rPr>
        <w:t>של</w:t>
      </w:r>
      <w:r w:rsidRPr="004F7623">
        <w:rPr>
          <w:rtl/>
        </w:rPr>
        <w:t xml:space="preserve"> </w:t>
      </w:r>
      <w:r w:rsidRPr="004F7623">
        <w:rPr>
          <w:rFonts w:hint="eastAsia"/>
          <w:rtl/>
        </w:rPr>
        <w:t>סתירה</w:t>
      </w:r>
      <w:r w:rsidRPr="004F7623">
        <w:rPr>
          <w:rtl/>
        </w:rPr>
        <w:t xml:space="preserve"> </w:t>
      </w:r>
      <w:r w:rsidRPr="004F7623">
        <w:rPr>
          <w:rFonts w:hint="eastAsia"/>
          <w:rtl/>
        </w:rPr>
        <w:t>או</w:t>
      </w:r>
      <w:r w:rsidRPr="004F7623">
        <w:rPr>
          <w:rtl/>
        </w:rPr>
        <w:t xml:space="preserve"> </w:t>
      </w:r>
      <w:r w:rsidRPr="004F7623">
        <w:rPr>
          <w:rFonts w:hint="eastAsia"/>
          <w:rtl/>
        </w:rPr>
        <w:t>אי</w:t>
      </w:r>
      <w:r w:rsidRPr="004F7623">
        <w:rPr>
          <w:rtl/>
        </w:rPr>
        <w:t xml:space="preserve"> </w:t>
      </w:r>
      <w:r w:rsidRPr="004F7623">
        <w:rPr>
          <w:rFonts w:hint="eastAsia"/>
          <w:rtl/>
        </w:rPr>
        <w:t>התאמה</w:t>
      </w:r>
      <w:r w:rsidRPr="004F7623">
        <w:rPr>
          <w:rtl/>
        </w:rPr>
        <w:t xml:space="preserve"> </w:t>
      </w:r>
      <w:r w:rsidRPr="004F7623">
        <w:rPr>
          <w:rFonts w:hint="eastAsia"/>
          <w:rtl/>
        </w:rPr>
        <w:t>בין</w:t>
      </w:r>
      <w:r w:rsidRPr="004F7623">
        <w:rPr>
          <w:rtl/>
        </w:rPr>
        <w:t xml:space="preserve"> </w:t>
      </w:r>
      <w:r w:rsidRPr="004F7623">
        <w:rPr>
          <w:rFonts w:hint="eastAsia"/>
          <w:rtl/>
        </w:rPr>
        <w:t>נוסח</w:t>
      </w:r>
      <w:r w:rsidRPr="004F7623">
        <w:rPr>
          <w:rtl/>
        </w:rPr>
        <w:t xml:space="preserve"> </w:t>
      </w:r>
      <w:r w:rsidRPr="004F7623">
        <w:rPr>
          <w:rFonts w:hint="eastAsia"/>
          <w:rtl/>
        </w:rPr>
        <w:t>המודעה</w:t>
      </w:r>
      <w:r w:rsidRPr="004F7623">
        <w:rPr>
          <w:rtl/>
        </w:rPr>
        <w:t xml:space="preserve"> </w:t>
      </w:r>
      <w:r w:rsidRPr="004F7623">
        <w:rPr>
          <w:rFonts w:hint="eastAsia"/>
          <w:rtl/>
        </w:rPr>
        <w:t>לבין</w:t>
      </w:r>
      <w:r w:rsidRPr="004F7623">
        <w:rPr>
          <w:rtl/>
        </w:rPr>
        <w:t xml:space="preserve"> </w:t>
      </w:r>
      <w:r w:rsidRPr="004F7623">
        <w:rPr>
          <w:rFonts w:hint="eastAsia"/>
          <w:rtl/>
        </w:rPr>
        <w:t>מסמכי</w:t>
      </w:r>
      <w:r w:rsidRPr="004F7623">
        <w:rPr>
          <w:rtl/>
        </w:rPr>
        <w:t xml:space="preserve"> </w:t>
      </w:r>
      <w:r w:rsidRPr="004F7623">
        <w:rPr>
          <w:rFonts w:hint="eastAsia"/>
          <w:rtl/>
        </w:rPr>
        <w:t>המכרז</w:t>
      </w:r>
      <w:r w:rsidRPr="004F7623">
        <w:rPr>
          <w:rtl/>
        </w:rPr>
        <w:t xml:space="preserve">, </w:t>
      </w:r>
      <w:r w:rsidRPr="004F7623">
        <w:rPr>
          <w:rFonts w:hint="eastAsia"/>
          <w:rtl/>
        </w:rPr>
        <w:t>יגבר</w:t>
      </w:r>
      <w:r w:rsidRPr="004F7623">
        <w:rPr>
          <w:rtl/>
        </w:rPr>
        <w:t xml:space="preserve"> </w:t>
      </w:r>
      <w:r w:rsidRPr="004F7623">
        <w:rPr>
          <w:rFonts w:hint="eastAsia"/>
          <w:rtl/>
        </w:rPr>
        <w:t>האמור</w:t>
      </w:r>
      <w:r w:rsidRPr="004F7623">
        <w:rPr>
          <w:rtl/>
        </w:rPr>
        <w:t xml:space="preserve"> </w:t>
      </w:r>
      <w:r w:rsidRPr="004F7623">
        <w:rPr>
          <w:rFonts w:hint="eastAsia"/>
          <w:rtl/>
        </w:rPr>
        <w:t>במסמכי</w:t>
      </w:r>
      <w:r w:rsidRPr="004F7623">
        <w:rPr>
          <w:rtl/>
        </w:rPr>
        <w:t xml:space="preserve"> </w:t>
      </w:r>
      <w:r w:rsidRPr="004F7623">
        <w:rPr>
          <w:rFonts w:hint="eastAsia"/>
          <w:rtl/>
        </w:rPr>
        <w:t>המכרז</w:t>
      </w:r>
      <w:r w:rsidRPr="002E7F53">
        <w:rPr>
          <w:rFonts w:hint="cs"/>
          <w:rtl/>
        </w:rPr>
        <w:t>.</w:t>
      </w:r>
    </w:p>
    <w:p w:rsidR="0035011B" w:rsidRPr="008E4E6A" w:rsidRDefault="0035011B" w:rsidP="0035011B">
      <w:pPr>
        <w:pStyle w:val="a7"/>
        <w:ind w:left="360"/>
        <w:rPr>
          <w:rtl/>
        </w:rPr>
      </w:pPr>
    </w:p>
    <w:p w:rsidR="0035011B" w:rsidRPr="0029190C" w:rsidRDefault="0035011B" w:rsidP="0035011B">
      <w:pPr>
        <w:jc w:val="left"/>
        <w:rPr>
          <w:rFonts w:cs="David"/>
          <w:rtl/>
        </w:rPr>
      </w:pPr>
    </w:p>
    <w:p w:rsidR="0035011B" w:rsidRPr="0029190C" w:rsidRDefault="0035011B" w:rsidP="0035011B">
      <w:pPr>
        <w:tabs>
          <w:tab w:val="center" w:pos="3918"/>
          <w:tab w:val="center" w:pos="7370"/>
        </w:tabs>
        <w:jc w:val="left"/>
        <w:rPr>
          <w:rFonts w:cs="David"/>
          <w:rtl/>
        </w:rPr>
      </w:pPr>
      <w:r>
        <w:rPr>
          <w:rFonts w:cs="David" w:hint="cs"/>
          <w:rtl/>
        </w:rPr>
        <w:t xml:space="preserve">                                                                                                                      </w:t>
      </w:r>
      <w:r w:rsidRPr="0029190C">
        <w:rPr>
          <w:rFonts w:cs="David"/>
          <w:rtl/>
        </w:rPr>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rsidR="0035011B" w:rsidRPr="0029190C" w:rsidRDefault="0035011B" w:rsidP="0035011B">
      <w:pPr>
        <w:tabs>
          <w:tab w:val="center" w:pos="3918"/>
          <w:tab w:val="center" w:pos="7370"/>
        </w:tabs>
        <w:jc w:val="left"/>
        <w:rPr>
          <w:rFonts w:cs="David"/>
          <w:rtl/>
        </w:rPr>
      </w:pPr>
    </w:p>
    <w:p w:rsidR="007E7C96" w:rsidRDefault="007E7C96" w:rsidP="0035011B">
      <w:pPr>
        <w:tabs>
          <w:tab w:val="center" w:pos="3918"/>
          <w:tab w:val="center" w:pos="7370"/>
        </w:tabs>
        <w:jc w:val="left"/>
        <w:rPr>
          <w:rFonts w:cs="David"/>
          <w:rtl/>
        </w:rPr>
      </w:pPr>
      <w:bookmarkStart w:id="1" w:name="SignedBy"/>
      <w:bookmarkEnd w:id="1"/>
      <w:r>
        <w:rPr>
          <w:rFonts w:cs="David"/>
          <w:rtl/>
        </w:rPr>
        <w:tab/>
      </w:r>
      <w:r>
        <w:rPr>
          <w:rFonts w:cs="David"/>
          <w:rtl/>
        </w:rPr>
        <w:tab/>
      </w:r>
      <w:r w:rsidR="00D72B79">
        <w:rPr>
          <w:rFonts w:cs="David" w:hint="cs"/>
          <w:rtl/>
        </w:rPr>
        <w:t xml:space="preserve">ד"ר </w:t>
      </w:r>
      <w:r>
        <w:rPr>
          <w:rFonts w:cs="David"/>
          <w:rtl/>
        </w:rPr>
        <w:t>שאול אלמקייס</w:t>
      </w:r>
      <w:r>
        <w:rPr>
          <w:rFonts w:cs="David"/>
          <w:rtl/>
        </w:rPr>
        <w:br/>
      </w:r>
      <w:r>
        <w:rPr>
          <w:rFonts w:cs="David"/>
          <w:rtl/>
        </w:rPr>
        <w:tab/>
      </w:r>
      <w:r>
        <w:rPr>
          <w:rFonts w:cs="David"/>
          <w:rtl/>
        </w:rPr>
        <w:tab/>
        <w:t>יועץ מכרזי רכש</w:t>
      </w:r>
    </w:p>
    <w:p w:rsidR="007E7C96" w:rsidRDefault="007E7C96" w:rsidP="0035011B">
      <w:pPr>
        <w:ind w:left="32"/>
        <w:jc w:val="left"/>
        <w:rPr>
          <w:rtl/>
        </w:rPr>
      </w:pPr>
      <w:bookmarkStart w:id="2" w:name="OtherTo"/>
      <w:bookmarkEnd w:id="2"/>
    </w:p>
    <w:p w:rsidR="0035011B" w:rsidRPr="00F975CB" w:rsidRDefault="0035011B" w:rsidP="0035011B"/>
    <w:p w:rsidR="0035011B" w:rsidRDefault="0035011B" w:rsidP="0035011B">
      <w:pPr>
        <w:jc w:val="left"/>
        <w:rPr>
          <w:rtl/>
        </w:rPr>
      </w:pPr>
    </w:p>
    <w:p w:rsidR="00185298" w:rsidRPr="00F07012" w:rsidRDefault="00185298" w:rsidP="00185298">
      <w:pPr>
        <w:ind w:left="32"/>
      </w:pPr>
      <w:bookmarkStart w:id="3" w:name="Start"/>
      <w:bookmarkEnd w:id="3"/>
    </w:p>
    <w:p w:rsidR="00F975CB" w:rsidRPr="00F975CB" w:rsidRDefault="00F975CB" w:rsidP="00F975CB"/>
    <w:sectPr w:rsidR="00F975CB" w:rsidRPr="00F975CB" w:rsidSect="00185298">
      <w:footerReference w:type="default" r:id="rId10"/>
      <w:headerReference w:type="first" r:id="rId11"/>
      <w:footerReference w:type="first" r:id="rId12"/>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3ABE" w:rsidRDefault="00AE3ABE" w:rsidP="00185298">
      <w:r>
        <w:separator/>
      </w:r>
    </w:p>
  </w:endnote>
  <w:endnote w:type="continuationSeparator" w:id="0">
    <w:p w:rsidR="00AE3ABE" w:rsidRDefault="00AE3ABE"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3ABE" w:rsidRDefault="00AE3ABE" w:rsidP="00185298">
      <w:r>
        <w:separator/>
      </w:r>
    </w:p>
  </w:footnote>
  <w:footnote w:type="continuationSeparator" w:id="0">
    <w:p w:rsidR="00AE3ABE" w:rsidRDefault="00AE3ABE"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634288" w:rsidP="00A312BD">
    <w:pPr>
      <w:pStyle w:val="a8"/>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5298">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8"/>
      <w:jc w:val="center"/>
      <w:rPr>
        <w:rFonts w:cs="David"/>
        <w:b/>
        <w:bCs/>
        <w:szCs w:val="32"/>
        <w:rtl/>
      </w:rPr>
    </w:pPr>
    <w:r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29E20C31"/>
    <w:multiLevelType w:val="multilevel"/>
    <w:tmpl w:val="BBE4BF62"/>
    <w:lvl w:ilvl="0">
      <w:start w:val="1"/>
      <w:numFmt w:val="decimal"/>
      <w:lvlText w:val="%1."/>
      <w:lvlJc w:val="left"/>
      <w:pPr>
        <w:tabs>
          <w:tab w:val="num" w:pos="360"/>
        </w:tabs>
        <w:ind w:left="360" w:hanging="360"/>
      </w:pPr>
      <w:rPr>
        <w:rFonts w:cs="David"/>
      </w:rPr>
    </w:lvl>
    <w:lvl w:ilvl="1">
      <w:start w:val="1"/>
      <w:numFmt w:val="hebrew1"/>
      <w:lvlText w:val="%2."/>
      <w:lvlJc w:val="left"/>
      <w:pPr>
        <w:tabs>
          <w:tab w:val="num" w:pos="858"/>
        </w:tabs>
        <w:ind w:left="858" w:hanging="432"/>
      </w:pPr>
      <w:rPr>
        <w:rFonts w:ascii="Times New Roman" w:eastAsiaTheme="minorHAnsi" w:hAnsi="Times New Roman" w:cs="David"/>
        <w:b w:val="0"/>
        <w:bCs w:val="0"/>
        <w:sz w:val="24"/>
        <w:szCs w:val="24"/>
        <w:lang w:bidi="he-IL"/>
      </w:rPr>
    </w:lvl>
    <w:lvl w:ilvl="2">
      <w:start w:val="1"/>
      <w:numFmt w:val="decimal"/>
      <w:lvlText w:val="%1.%2.%3."/>
      <w:lvlJc w:val="left"/>
      <w:pPr>
        <w:tabs>
          <w:tab w:val="num" w:pos="1355"/>
        </w:tabs>
        <w:ind w:left="1355" w:hanging="504"/>
      </w:pPr>
      <w:rPr>
        <w:rFonts w:cs="David"/>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3324"/>
        </w:tabs>
        <w:ind w:left="303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3E1C7CA3"/>
    <w:multiLevelType w:val="hybridMultilevel"/>
    <w:tmpl w:val="AB44B92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47C97"/>
    <w:rsid w:val="000520B7"/>
    <w:rsid w:val="000568CE"/>
    <w:rsid w:val="00066383"/>
    <w:rsid w:val="00093B9D"/>
    <w:rsid w:val="000C04AE"/>
    <w:rsid w:val="000E569F"/>
    <w:rsid w:val="000E6098"/>
    <w:rsid w:val="000E632C"/>
    <w:rsid w:val="0010326C"/>
    <w:rsid w:val="00144CDF"/>
    <w:rsid w:val="0015221A"/>
    <w:rsid w:val="001611C6"/>
    <w:rsid w:val="00164B30"/>
    <w:rsid w:val="0018292D"/>
    <w:rsid w:val="00185298"/>
    <w:rsid w:val="001A7C42"/>
    <w:rsid w:val="001C4F6D"/>
    <w:rsid w:val="001D55DD"/>
    <w:rsid w:val="001D6BF9"/>
    <w:rsid w:val="001E548A"/>
    <w:rsid w:val="00275887"/>
    <w:rsid w:val="002A54A3"/>
    <w:rsid w:val="002A7FEA"/>
    <w:rsid w:val="002E38F4"/>
    <w:rsid w:val="002F197C"/>
    <w:rsid w:val="002F7080"/>
    <w:rsid w:val="00325E01"/>
    <w:rsid w:val="0035011B"/>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753C4"/>
    <w:rsid w:val="004C127D"/>
    <w:rsid w:val="004C5538"/>
    <w:rsid w:val="004D65A1"/>
    <w:rsid w:val="004E479D"/>
    <w:rsid w:val="004E7250"/>
    <w:rsid w:val="004F3773"/>
    <w:rsid w:val="005028F9"/>
    <w:rsid w:val="00505D36"/>
    <w:rsid w:val="00515321"/>
    <w:rsid w:val="00515E5C"/>
    <w:rsid w:val="00534452"/>
    <w:rsid w:val="005371D8"/>
    <w:rsid w:val="00556BE2"/>
    <w:rsid w:val="005D42E4"/>
    <w:rsid w:val="00600BFA"/>
    <w:rsid w:val="00600F1F"/>
    <w:rsid w:val="00602DAD"/>
    <w:rsid w:val="006309B0"/>
    <w:rsid w:val="0063428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7E7C96"/>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87D24"/>
    <w:rsid w:val="00AA4752"/>
    <w:rsid w:val="00AD0167"/>
    <w:rsid w:val="00AE3ABE"/>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2B79"/>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35011B"/>
    <w:rPr>
      <w:rFonts w:ascii="Tahoma" w:hAnsi="Tahoma" w:cs="Tahoma"/>
      <w:sz w:val="16"/>
      <w:szCs w:val="16"/>
    </w:rPr>
  </w:style>
  <w:style w:type="character" w:customStyle="1" w:styleId="ad">
    <w:name w:val="טקסט בלונים תו"/>
    <w:basedOn w:val="a0"/>
    <w:link w:val="ac"/>
    <w:uiPriority w:val="99"/>
    <w:semiHidden/>
    <w:rsid w:val="0035011B"/>
    <w:rPr>
      <w:rFonts w:ascii="Tahoma" w:eastAsia="Times New Roman" w:hAnsi="Tahoma" w:cs="Tahoma"/>
      <w:sz w:val="16"/>
      <w:szCs w:val="16"/>
      <w:lang w:eastAsia="he-IL"/>
    </w:rPr>
  </w:style>
  <w:style w:type="paragraph" w:customStyle="1" w:styleId="11">
    <w:name w:val="פיסקה1"/>
    <w:basedOn w:val="a"/>
    <w:rsid w:val="0035011B"/>
    <w:pPr>
      <w:tabs>
        <w:tab w:val="left" w:pos="1800"/>
      </w:tabs>
      <w:overflowPunct w:val="0"/>
      <w:autoSpaceDE w:val="0"/>
      <w:autoSpaceDN w:val="0"/>
      <w:adjustRightInd w:val="0"/>
      <w:ind w:left="284"/>
      <w:textAlignment w:val="baseline"/>
    </w:pPr>
    <w:rPr>
      <w:noProof/>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35011B"/>
    <w:rPr>
      <w:rFonts w:ascii="Tahoma" w:hAnsi="Tahoma" w:cs="Tahoma"/>
      <w:sz w:val="16"/>
      <w:szCs w:val="16"/>
    </w:rPr>
  </w:style>
  <w:style w:type="character" w:customStyle="1" w:styleId="ad">
    <w:name w:val="טקסט בלונים תו"/>
    <w:basedOn w:val="a0"/>
    <w:link w:val="ac"/>
    <w:uiPriority w:val="99"/>
    <w:semiHidden/>
    <w:rsid w:val="0035011B"/>
    <w:rPr>
      <w:rFonts w:ascii="Tahoma" w:eastAsia="Times New Roman" w:hAnsi="Tahoma" w:cs="Tahoma"/>
      <w:sz w:val="16"/>
      <w:szCs w:val="16"/>
      <w:lang w:eastAsia="he-IL"/>
    </w:rPr>
  </w:style>
  <w:style w:type="paragraph" w:customStyle="1" w:styleId="11">
    <w:name w:val="פיסקה1"/>
    <w:basedOn w:val="a"/>
    <w:rsid w:val="0035011B"/>
    <w:pPr>
      <w:tabs>
        <w:tab w:val="left" w:pos="1800"/>
      </w:tabs>
      <w:overflowPunct w:val="0"/>
      <w:autoSpaceDE w:val="0"/>
      <w:autoSpaceDN w:val="0"/>
      <w:adjustRightInd w:val="0"/>
      <w:ind w:left="284"/>
      <w:textAlignment w:val="baseline"/>
    </w:pPr>
    <w:rPr>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hakedsh@mof.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920030-1541-4A01-8FBD-7A1F4A651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541</Words>
  <Characters>2709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4</cp:revision>
  <dcterms:created xsi:type="dcterms:W3CDTF">2018-06-10T06:12:00Z</dcterms:created>
  <dcterms:modified xsi:type="dcterms:W3CDTF">2018-06-17T08:25:00Z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notes://MAOR2/Doc/rechev/RechevDocNew.nsf/0/99105B5A82D3331AC22582A3004F1FE2/?OpenDocument</vt:lpwstr>
  </property>
  <property fmtid="{D5CDD505-2E9C-101B-9397-08002B2CF9AE}" pid="3" name="MaorRecipients0">
    <vt:lpwstr>shaulal@mof.gov.il</vt:lpwstr>
  </property>
</Properties>
</file>